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left"/>
      </w:pPr>
      <w:r>
        <w:rPr>
          <w:b/>
          <w:color w:val="7C2D12"/>
          <w:sz w:val="40"/>
        </w:rPr>
        <w:t>Fiche de poste — [Intitulé du poste]</w:t>
      </w:r>
    </w:p>
    <w:p>
      <w:pPr>
        <w:spacing w:after="320"/>
      </w:pPr>
      <w:r>
        <w:rPr>
          <w:i/>
          <w:color w:val="4A3B30"/>
          <w:sz w:val="21"/>
        </w:rPr>
        <w:t>Modèle vierge — Cercle RH — à dupliquer et compléter pour chaque poste de votre organisation</w:t>
      </w:r>
    </w:p>
    <w:p>
      <w:pPr>
        <w:spacing w:before="320" w:after="120"/>
        <w:pBdr>
          <w:bottom w:val="single" w:sz="6" w:space="1" w:color="EADFCF"/>
        </w:pBdr>
      </w:pPr>
      <w:r>
        <w:rPr>
          <w:b/>
          <w:color w:val="A16007"/>
          <w:sz w:val="25"/>
        </w:rPr>
        <w:t>1. IDENTIFICATION DU POSTE</w:t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shd w:val="clear" w:fill="FAF5EF"/>
          </w:tcPr>
          <w:p>
            <w:r>
              <w:rPr>
                <w:b/>
                <w:color w:val="7C2D12"/>
                <w:sz w:val="21"/>
              </w:rPr>
              <w:t>Intitulé du poste</w:t>
            </w:r>
          </w:p>
        </w:tc>
        <w:tc>
          <w:tcPr>
            <w:tcW w:type="dxa" w:w="6236"/>
          </w:tcPr>
          <w:p>
            <w:r>
              <w:rPr>
                <w:sz w:val="21"/>
              </w:rPr>
              <w:t>[ex. Chargé de recrutement]</w:t>
            </w:r>
          </w:p>
        </w:tc>
      </w:tr>
      <w:tr>
        <w:tc>
          <w:tcPr>
            <w:tcW w:type="dxa" w:w="2835"/>
            <w:shd w:val="clear" w:fill="FAF5EF"/>
          </w:tcPr>
          <w:p>
            <w:r>
              <w:rPr>
                <w:b/>
                <w:color w:val="7C2D12"/>
                <w:sz w:val="21"/>
              </w:rPr>
              <w:t>Service / Direction</w:t>
            </w:r>
          </w:p>
        </w:tc>
        <w:tc>
          <w:tcPr>
            <w:tcW w:type="dxa" w:w="6236"/>
          </w:tcPr>
          <w:p>
            <w:r>
              <w:rPr>
                <w:sz w:val="21"/>
              </w:rPr>
              <w:t>[ex. Direction des ressources humaines]</w:t>
            </w:r>
          </w:p>
        </w:tc>
      </w:tr>
      <w:tr>
        <w:tc>
          <w:tcPr>
            <w:tcW w:type="dxa" w:w="2835"/>
            <w:shd w:val="clear" w:fill="FAF5EF"/>
          </w:tcPr>
          <w:p>
            <w:r>
              <w:rPr>
                <w:b/>
                <w:color w:val="7C2D12"/>
                <w:sz w:val="21"/>
              </w:rPr>
              <w:t>Rattachement hiérarchique</w:t>
            </w:r>
          </w:p>
        </w:tc>
        <w:tc>
          <w:tcPr>
            <w:tcW w:type="dxa" w:w="6236"/>
          </w:tcPr>
          <w:p>
            <w:r>
              <w:rPr>
                <w:sz w:val="21"/>
              </w:rPr>
              <w:t>[Intitulé du poste du responsable direct]</w:t>
            </w:r>
          </w:p>
        </w:tc>
      </w:tr>
      <w:tr>
        <w:tc>
          <w:tcPr>
            <w:tcW w:type="dxa" w:w="2835"/>
            <w:shd w:val="clear" w:fill="FAF5EF"/>
          </w:tcPr>
          <w:p>
            <w:r>
              <w:rPr>
                <w:b/>
                <w:color w:val="7C2D12"/>
                <w:sz w:val="21"/>
              </w:rPr>
              <w:t>Lieu d'exercice</w:t>
            </w:r>
          </w:p>
        </w:tc>
        <w:tc>
          <w:tcPr>
            <w:tcW w:type="dxa" w:w="6236"/>
          </w:tcPr>
          <w:p>
            <w:r>
              <w:rPr>
                <w:sz w:val="21"/>
              </w:rPr>
              <w:t>[Site, télétravail partiel/total]</w:t>
            </w:r>
          </w:p>
        </w:tc>
      </w:tr>
      <w:tr>
        <w:tc>
          <w:tcPr>
            <w:tcW w:type="dxa" w:w="2835"/>
            <w:shd w:val="clear" w:fill="FAF5EF"/>
          </w:tcPr>
          <w:p>
            <w:r>
              <w:rPr>
                <w:b/>
                <w:color w:val="7C2D12"/>
                <w:sz w:val="21"/>
              </w:rPr>
              <w:t>Statut</w:t>
            </w:r>
          </w:p>
        </w:tc>
        <w:tc>
          <w:tcPr>
            <w:tcW w:type="dxa" w:w="6236"/>
          </w:tcPr>
          <w:p>
            <w:r>
              <w:rPr>
                <w:sz w:val="21"/>
              </w:rPr>
              <w:t>[Cadre / Non-cadre — coefficient ou position si convention collective]</w:t>
            </w:r>
          </w:p>
        </w:tc>
      </w:tr>
      <w:tr>
        <w:tc>
          <w:tcPr>
            <w:tcW w:type="dxa" w:w="2835"/>
            <w:shd w:val="clear" w:fill="FAF5EF"/>
          </w:tcPr>
          <w:p>
            <w:r>
              <w:rPr>
                <w:b/>
                <w:color w:val="7C2D12"/>
                <w:sz w:val="21"/>
              </w:rPr>
              <w:t>Classification conventionnelle</w:t>
            </w:r>
          </w:p>
        </w:tc>
        <w:tc>
          <w:tcPr>
            <w:tcW w:type="dxa" w:w="6236"/>
          </w:tcPr>
          <w:p>
            <w:r>
              <w:rPr>
                <w:sz w:val="21"/>
              </w:rPr>
              <w:t>[Convention collective applicable + coefficient/niveau]</w:t>
            </w:r>
          </w:p>
        </w:tc>
      </w:tr>
      <w:tr>
        <w:tc>
          <w:tcPr>
            <w:tcW w:type="dxa" w:w="2835"/>
            <w:shd w:val="clear" w:fill="FAF5EF"/>
          </w:tcPr>
          <w:p>
            <w:r>
              <w:rPr>
                <w:b/>
                <w:color w:val="7C2D12"/>
                <w:sz w:val="21"/>
              </w:rPr>
              <w:t>Code ROME de référence</w:t>
            </w:r>
          </w:p>
        </w:tc>
        <w:tc>
          <w:tcPr>
            <w:tcW w:type="dxa" w:w="6236"/>
          </w:tcPr>
          <w:p>
            <w:r>
              <w:rPr>
                <w:sz w:val="21"/>
              </w:rPr>
              <w:t>[voir France Travail MétierScope]</w:t>
            </w:r>
          </w:p>
        </w:tc>
      </w:tr>
    </w:tbl>
    <w:p>
      <w:pPr>
        <w:spacing w:before="320" w:after="120"/>
        <w:pBdr>
          <w:bottom w:val="single" w:sz="6" w:space="1" w:color="EADFCF"/>
        </w:pBdr>
      </w:pPr>
      <w:r>
        <w:rPr>
          <w:b/>
          <w:color w:val="A16007"/>
          <w:sz w:val="25"/>
        </w:rPr>
        <w:t>2. FINALITÉ DU POSTE</w:t>
      </w:r>
    </w:p>
    <w:p>
      <w:pPr>
        <w:spacing w:after="160"/>
      </w:pPr>
      <w:r>
        <w:rPr>
          <w:i w:val="0"/>
          <w:sz w:val="21"/>
        </w:rPr>
        <w:t>[En 2 à 3 phrases : pourquoi ce poste existe, quelle contribution il apporte à l'organisation. Éviter la simple liste de tâches — une finalité répond à "pourquoi", les missions répondent à "quoi".]</w:t>
      </w:r>
    </w:p>
    <w:p>
      <w:pPr>
        <w:spacing w:before="320" w:after="120"/>
        <w:pBdr>
          <w:bottom w:val="single" w:sz="6" w:space="1" w:color="EADFCF"/>
        </w:pBdr>
      </w:pPr>
      <w:r>
        <w:rPr>
          <w:b/>
          <w:color w:val="A16007"/>
          <w:sz w:val="25"/>
        </w:rPr>
        <w:t>3. MISSIONS ET ACTIVITÉS PRINCIPALES</w:t>
      </w:r>
    </w:p>
    <w:p>
      <w:pPr>
        <w:pStyle w:val="ListBullet"/>
        <w:spacing w:after="60"/>
      </w:pPr>
      <w:r>
        <w:rPr>
          <w:sz w:val="21"/>
        </w:rPr>
        <w:t>[Mission 1 — verbe d'action + objet + finalité]</w:t>
      </w:r>
    </w:p>
    <w:p>
      <w:pPr>
        <w:pStyle w:val="ListBullet"/>
        <w:spacing w:after="60"/>
      </w:pPr>
      <w:r>
        <w:rPr>
          <w:sz w:val="21"/>
        </w:rPr>
        <w:t>[Mission 2]</w:t>
      </w:r>
    </w:p>
    <w:p>
      <w:pPr>
        <w:pStyle w:val="ListBullet"/>
        <w:spacing w:after="60"/>
      </w:pPr>
      <w:r>
        <w:rPr>
          <w:sz w:val="21"/>
        </w:rPr>
        <w:t>[Mission 3]</w:t>
      </w:r>
    </w:p>
    <w:p>
      <w:pPr>
        <w:pStyle w:val="ListBullet"/>
        <w:spacing w:after="60"/>
      </w:pPr>
      <w:r>
        <w:rPr>
          <w:sz w:val="21"/>
        </w:rPr>
        <w:t>[Mission 4]</w:t>
      </w:r>
    </w:p>
    <w:p>
      <w:pPr>
        <w:pStyle w:val="ListBullet"/>
        <w:spacing w:after="60"/>
      </w:pPr>
      <w:r>
        <w:rPr>
          <w:sz w:val="21"/>
        </w:rPr>
        <w:t>[Mission 5]</w:t>
      </w:r>
    </w:p>
    <w:p>
      <w:pPr>
        <w:pStyle w:val="ListBullet"/>
        <w:spacing w:after="60"/>
      </w:pPr>
      <w:r>
        <w:rPr>
          <w:sz w:val="21"/>
        </w:rPr>
        <w:t>[Ajouter ou retirer des lignes selon le poste — 5 à 8 missions est le format qui reste lisible]</w:t>
      </w:r>
    </w:p>
    <w:p>
      <w:pPr>
        <w:spacing w:before="320" w:after="120"/>
        <w:pBdr>
          <w:bottom w:val="single" w:sz="6" w:space="1" w:color="EADFCF"/>
        </w:pBdr>
      </w:pPr>
      <w:r>
        <w:rPr>
          <w:b/>
          <w:color w:val="A16007"/>
          <w:sz w:val="25"/>
        </w:rPr>
        <w:t>4. COMPÉTENCES REQUISES</w:t>
      </w:r>
    </w:p>
    <w:p>
      <w:r>
        <w:rPr>
          <w:b/>
          <w:color w:val="7C2D12"/>
          <w:sz w:val="21"/>
        </w:rPr>
        <w:t>Compétences techniques</w:t>
      </w:r>
    </w:p>
    <w:p>
      <w:pPr>
        <w:pStyle w:val="ListBullet"/>
        <w:spacing w:after="60"/>
      </w:pPr>
      <w:r>
        <w:rPr>
          <w:sz w:val="21"/>
        </w:rPr>
        <w:t>[Compétence technique 1 — logiciel, méthode, réglementation]</w:t>
      </w:r>
    </w:p>
    <w:p>
      <w:pPr>
        <w:pStyle w:val="ListBullet"/>
        <w:spacing w:after="60"/>
      </w:pPr>
      <w:r>
        <w:rPr>
          <w:sz w:val="21"/>
        </w:rPr>
        <w:t>[Compétence technique 2]</w:t>
      </w:r>
    </w:p>
    <w:p>
      <w:pPr>
        <w:pStyle w:val="ListBullet"/>
        <w:spacing w:after="60"/>
      </w:pPr>
      <w:r>
        <w:rPr>
          <w:sz w:val="21"/>
        </w:rPr>
        <w:t>[Compétence technique 3]</w:t>
      </w:r>
    </w:p>
    <w:p>
      <w:r>
        <w:rPr>
          <w:b/>
          <w:color w:val="7C2D12"/>
          <w:sz w:val="21"/>
        </w:rPr>
        <w:t>Compétences comportementales</w:t>
      </w:r>
    </w:p>
    <w:p>
      <w:pPr>
        <w:pStyle w:val="ListBullet"/>
        <w:spacing w:after="60"/>
      </w:pPr>
      <w:r>
        <w:rPr>
          <w:sz w:val="21"/>
        </w:rPr>
        <w:t>[Qualité 1 — éviter les formules interchangeables type "dynamique et motivé"]</w:t>
      </w:r>
    </w:p>
    <w:p>
      <w:pPr>
        <w:pStyle w:val="ListBullet"/>
        <w:spacing w:after="60"/>
      </w:pPr>
      <w:r>
        <w:rPr>
          <w:sz w:val="21"/>
        </w:rPr>
        <w:t>[Qualité 2]</w:t>
      </w:r>
    </w:p>
    <w:p>
      <w:pPr>
        <w:pStyle w:val="ListBullet"/>
        <w:spacing w:after="60"/>
      </w:pPr>
      <w:r>
        <w:rPr>
          <w:sz w:val="21"/>
        </w:rPr>
        <w:t>[Qualité 3]</w:t>
      </w:r>
    </w:p>
    <w:p>
      <w:pPr>
        <w:spacing w:before="320" w:after="120"/>
        <w:pBdr>
          <w:bottom w:val="single" w:sz="6" w:space="1" w:color="EADFCF"/>
        </w:pBdr>
      </w:pPr>
      <w:r>
        <w:rPr>
          <w:b/>
          <w:color w:val="A16007"/>
          <w:sz w:val="25"/>
        </w:rPr>
        <w:t>5. FORMATION ET EXPÉRIENCE</w:t>
      </w:r>
    </w:p>
    <w:p>
      <w:pPr>
        <w:spacing w:after="160"/>
      </w:pPr>
      <w:r>
        <w:rPr>
          <w:i w:val="0"/>
          <w:sz w:val="21"/>
        </w:rPr>
        <w:t>[Niveau de diplôme attendu, formations spécifiques, expérience minimale requise — préciser si un niveau inférieur avec expérience équivalente est accepté.]</w:t>
      </w:r>
    </w:p>
    <w:p>
      <w:pPr>
        <w:spacing w:before="320" w:after="120"/>
        <w:pBdr>
          <w:bottom w:val="single" w:sz="6" w:space="1" w:color="EADFCF"/>
        </w:pBdr>
      </w:pPr>
      <w:r>
        <w:rPr>
          <w:b/>
          <w:color w:val="A16007"/>
          <w:sz w:val="25"/>
        </w:rPr>
        <w:t>6. CONDITIONS D'EXERCICE</w:t>
      </w:r>
    </w:p>
    <w:p>
      <w:pPr>
        <w:pStyle w:val="ListBullet"/>
        <w:spacing w:after="60"/>
      </w:pPr>
      <w:r>
        <w:rPr>
          <w:sz w:val="21"/>
        </w:rPr>
        <w:t>Horaires : [ex. 35h/39h, forfait jours, astreintes éventuelles]</w:t>
      </w:r>
    </w:p>
    <w:p>
      <w:pPr>
        <w:pStyle w:val="ListBullet"/>
        <w:spacing w:after="60"/>
      </w:pPr>
      <w:r>
        <w:rPr>
          <w:sz w:val="21"/>
        </w:rPr>
        <w:t>Déplacements : [fréquence, périmètre]</w:t>
      </w:r>
    </w:p>
    <w:p>
      <w:pPr>
        <w:pStyle w:val="ListBullet"/>
        <w:spacing w:after="60"/>
      </w:pPr>
      <w:r>
        <w:rPr>
          <w:sz w:val="21"/>
        </w:rPr>
        <w:t>Télétravail : [nombre de jours, accord applicable]</w:t>
      </w:r>
    </w:p>
    <w:p>
      <w:pPr>
        <w:pStyle w:val="ListBullet"/>
        <w:spacing w:after="60"/>
      </w:pPr>
      <w:r>
        <w:rPr>
          <w:sz w:val="21"/>
        </w:rPr>
        <w:t>Contraintes spécifiques : [le cas échéant, pour le DUERP]</w:t>
      </w:r>
    </w:p>
    <w:p>
      <w:pPr>
        <w:spacing w:before="320" w:after="120"/>
        <w:pBdr>
          <w:bottom w:val="single" w:sz="6" w:space="1" w:color="EADFCF"/>
        </w:pBdr>
      </w:pPr>
      <w:r>
        <w:rPr>
          <w:b/>
          <w:color w:val="A16007"/>
          <w:sz w:val="25"/>
        </w:rPr>
        <w:t>7. ÉVOLUTION POSSIBLE</w:t>
      </w:r>
    </w:p>
    <w:p>
      <w:pPr>
        <w:spacing w:after="160"/>
      </w:pPr>
      <w:r>
        <w:rPr>
          <w:i w:val="0"/>
          <w:sz w:val="21"/>
        </w:rPr>
        <w:t>[Postes accessibles après ce poste, ancienneté moyenne constatée, passerelles vers d'autres filières.]</w:t>
      </w:r>
    </w:p>
    <w:p>
      <w:pPr>
        <w:spacing w:before="320" w:after="120"/>
        <w:pBdr>
          <w:bottom w:val="single" w:sz="6" w:space="1" w:color="EADFCF"/>
        </w:pBdr>
      </w:pPr>
      <w:r>
        <w:rPr>
          <w:b/>
          <w:color w:val="A16007"/>
          <w:sz w:val="25"/>
        </w:rPr>
        <w:t>8. VALIDATION</w:t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shd w:val="clear" w:fill="FAF5EF"/>
          </w:tcPr>
          <w:p>
            <w:r>
              <w:rPr>
                <w:b/>
                <w:color w:val="7C2D12"/>
                <w:sz w:val="21"/>
              </w:rPr>
              <w:t>Rédigé par</w:t>
            </w:r>
          </w:p>
        </w:tc>
        <w:tc>
          <w:tcPr>
            <w:tcW w:type="dxa" w:w="6236"/>
          </w:tcPr>
          <w:p>
            <w:r>
              <w:rPr>
                <w:sz w:val="21"/>
              </w:rPr>
              <w:t>[Nom, fonction]</w:t>
            </w:r>
          </w:p>
        </w:tc>
      </w:tr>
      <w:tr>
        <w:tc>
          <w:tcPr>
            <w:tcW w:type="dxa" w:w="2835"/>
            <w:shd w:val="clear" w:fill="FAF5EF"/>
          </w:tcPr>
          <w:p>
            <w:r>
              <w:rPr>
                <w:b/>
                <w:color w:val="7C2D12"/>
                <w:sz w:val="21"/>
              </w:rPr>
              <w:t>Date de rédaction</w:t>
            </w:r>
          </w:p>
        </w:tc>
        <w:tc>
          <w:tcPr>
            <w:tcW w:type="dxa" w:w="6236"/>
          </w:tcPr>
          <w:p>
            <w:r>
              <w:rPr>
                <w:sz w:val="21"/>
              </w:rPr>
              <w:t>[JJ/MM/AAAA]</w:t>
            </w:r>
          </w:p>
        </w:tc>
      </w:tr>
      <w:tr>
        <w:tc>
          <w:tcPr>
            <w:tcW w:type="dxa" w:w="2835"/>
            <w:shd w:val="clear" w:fill="FAF5EF"/>
          </w:tcPr>
          <w:p>
            <w:r>
              <w:rPr>
                <w:b/>
                <w:color w:val="7C2D12"/>
                <w:sz w:val="21"/>
              </w:rPr>
              <w:t>Date de révision prévue</w:t>
            </w:r>
          </w:p>
        </w:tc>
        <w:tc>
          <w:tcPr>
            <w:tcW w:type="dxa" w:w="6236"/>
          </w:tcPr>
          <w:p>
            <w:r>
              <w:rPr>
                <w:sz w:val="21"/>
              </w:rPr>
              <w:t>[JJ/MM/AAAA — une fiche de poste non révisée depuis plus de 2-3 ans perd sa valeur de preuve]</w:t>
            </w:r>
          </w:p>
        </w:tc>
      </w:tr>
      <w:tr>
        <w:tc>
          <w:tcPr>
            <w:tcW w:type="dxa" w:w="2835"/>
            <w:shd w:val="clear" w:fill="FAF5EF"/>
          </w:tcPr>
          <w:p>
            <w:r>
              <w:rPr>
                <w:b/>
                <w:color w:val="7C2D12"/>
                <w:sz w:val="21"/>
              </w:rPr>
              <w:t>Validé par</w:t>
            </w:r>
          </w:p>
        </w:tc>
        <w:tc>
          <w:tcPr>
            <w:tcW w:type="dxa" w:w="6236"/>
          </w:tcPr>
          <w:p>
            <w:r>
              <w:rPr>
                <w:sz w:val="21"/>
              </w:rPr>
              <w:t>[Nom, fonction]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3B30"/>
        <w:sz w:val="16"/>
      </w:rPr>
      <w:t>Modèle fourni par Cercle RH — cercle-rh.fr — à adapter à votre organisation et à votre convention collective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